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101215 Motie Eerst infrastructurele oplossingen, dan pas bouwen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760,33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01215-Motie-Eerst-infrastructurele-oplossingen-dan-pas-bouwen-AAN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100930 Motie Directeur financien VRK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30-09-2010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00930-Motie-Directeur-financien-VRK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101104 Motie Sociale cohesie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01104-Motie-Sociale-cohesie-AANGENOM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101021 Motie Thermografische luchtfoto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01021-Motie-Thermografische-luchtfoto-AANGENOM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GEANONIMISEERD 100527 Motie Evaluatie Audioverslaglegging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GEANONIMISEERD-100527-Motie-Evaluatie-Audioverslaglegging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100527 Motie Ondersteunen van het wijzigingsvoorstel in te brengen op de VNG ledenvergadering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00527-Motie-Ondersteunen-van-het-wijzigingsvoorstel-in-te-brengen-op-de-VNG-ledenvergadering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3" meta:character-count="733" meta:non-whitespace-character-count="6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