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121109 Motie Financiering Riolering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21109-Motie-Financiering-Riolering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120628 Motie Bibliotheek met toekomst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20628-Motie-Bibliotheek-met-toekomst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120628 Motie Beperkte Ozb stijging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533,65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20628-Motie-Beperkte-Ozb-stijging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120223 Motie Kinderpardon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20223-Motie-Kinderpardon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120329 Motie Familie Al Obaidy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20329-Motie-Familie-Al-Obaidy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120126 Motie Een waardig Heemsteeds entree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20126-Motie-Een-waardig-Heemsteeds-entree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4" meta:character-count="655" meta:non-whitespace-character-count="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