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191031 AANGENOMEN Motie CDA Heemstede in de MRA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191031-AANGENOMEN-Motie-CDA-Heemstede-in-de-MR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191128 Motie VVD Groene Oase in de MRA Binnenduinrand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1128-Motie-VVD-Groene-Oase-in-de-MRA-Binnenduinrand-UNANIEM-AANGENOMEN-geanonimisee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190627 Motie CDA Grenzen in sociaal domein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CDA-Grenzen-in-sociaal-domein-AANGENOM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191128 Motie VVD Groene Oase in de MRA Binnenduinrand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1128-Motie-VVD-Groene-Oase-in-de-MRA-Binnenduinrand-UNANIEM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190627 Motie CDA Grenzen in sociaal domein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CDA-Grenzen-in-sociaal-domein-AANGENOME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190131 AANGENOMEN Motie PvdA ea Heemstede Regenbooggemeente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131-AANGENOMEN-Motie-PvdA-ea-Heemstede-Regenbooggemeente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191128 Motie GroenLinks Plaats voor buitenplaatsen op de werelderfgoedlijst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1128-Motie-GroenLinks-Plaats-voor-buitenplaatsen-op-de-werelderfgoedlijst-AANGENOMEN-geanonimise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190627 Motie VVD CDA Twee extra opbrengsten sociaal domein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351,97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VVD-CDA-Twee-extra-opbrengsten-sociaal-domein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190627 Motie HBB GL PvdA Benut structurele meevallers om extra ambities te realiseren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HBB-GL-PvdA-Benut-structurele-meevallers-om-extra-ambities-te-realiseren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190627 Motie GL HBB PvdA Meer afval scheiden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GL-HBB-PvdA-Meer-afval-scheiden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190627 Motie GL HBB PvdA Als we verder de trap af moeten, komen we onder water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GL-HBB-PvdA-Als-we-verder-de-trap-af-moeten-komen-we-onder-water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190627 Motie CDA VVD D66 Parkeer de verhoging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CDA-VVD-D66-Parkeer-de-verhoging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190627 Motie CDA VVD D66 leges lonen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CDA-VVD-D66-leges-lonen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190328 Motie VVD PvdA meer maatwerk in minimabeleid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328-Motie-VVD-PvdA-meer-maatwerk-in-minimabeleid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52" meta:character-count="1612" meta:non-whitespace-character-count="1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