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155,68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per-jaar/190227-vergaderschema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